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05" w:rsidRDefault="007E2C05">
      <w:bookmarkStart w:id="0" w:name="_GoBack"/>
      <w:r>
        <w:t>Мовчати не можна, казати!</w:t>
      </w:r>
    </w:p>
    <w:bookmarkEnd w:id="0"/>
    <w:p w:rsidR="007E2C05" w:rsidRDefault="007E2C05">
      <w:r>
        <w:t xml:space="preserve">Саме так студенти </w:t>
      </w:r>
      <w:r w:rsidR="005F4235">
        <w:t xml:space="preserve">і </w:t>
      </w:r>
      <w:proofErr w:type="spellStart"/>
      <w:r w:rsidR="005F4235">
        <w:t>тьютори</w:t>
      </w:r>
      <w:proofErr w:type="spellEnd"/>
      <w:r w:rsidR="005F4235">
        <w:t xml:space="preserve"> </w:t>
      </w:r>
      <w:r>
        <w:t xml:space="preserve">факультету психологія поставили кому і провели низку </w:t>
      </w:r>
      <w:proofErr w:type="spellStart"/>
      <w:r>
        <w:t>інтерактивів</w:t>
      </w:r>
      <w:proofErr w:type="spellEnd"/>
      <w:r>
        <w:t>, присвячених протидії насиллю.</w:t>
      </w:r>
    </w:p>
    <w:p w:rsidR="007E2C05" w:rsidRDefault="005F4235">
      <w:r>
        <w:t>Основний меседж тренінгів  - т</w:t>
      </w:r>
      <w:r w:rsidR="007E2C05">
        <w:t xml:space="preserve">олерантність щодо насилля, де б воно не відбувалося, є основною його причиною. </w:t>
      </w:r>
    </w:p>
    <w:p w:rsidR="001D0CF9" w:rsidRDefault="007E2C05">
      <w:r>
        <w:t>Про чинники</w:t>
      </w:r>
      <w:r w:rsidR="005F4235">
        <w:t xml:space="preserve"> замовчування та скоєння</w:t>
      </w:r>
      <w:r>
        <w:t>, різновиди</w:t>
      </w:r>
      <w:r w:rsidR="005F4235">
        <w:t xml:space="preserve"> та прояви</w:t>
      </w:r>
      <w:r>
        <w:t xml:space="preserve">, </w:t>
      </w:r>
      <w:r w:rsidR="005F4235">
        <w:t xml:space="preserve">безпосередні й віддалені </w:t>
      </w:r>
      <w:r>
        <w:t xml:space="preserve">наслідки </w:t>
      </w:r>
      <w:r w:rsidR="008A2B03">
        <w:t xml:space="preserve">насилля </w:t>
      </w:r>
      <w:r>
        <w:t>говорили спікери</w:t>
      </w:r>
      <w:r w:rsidR="008A2B03">
        <w:t>.</w:t>
      </w:r>
      <w:r w:rsidR="005F4235">
        <w:t xml:space="preserve"> Аналізували кейси.</w:t>
      </w:r>
    </w:p>
    <w:p w:rsidR="007E2C05" w:rsidRDefault="007E2C05">
      <w:r>
        <w:t>Олена Рубан підготувала інформацію про громадські організації з протидії насиллю, а також про р</w:t>
      </w:r>
      <w:r w:rsidR="008A2B03">
        <w:t>есурси соціальних мереж у допомозі постраждалим від насилля.</w:t>
      </w:r>
    </w:p>
    <w:p w:rsidR="00A534E3" w:rsidRDefault="00A534E3">
      <w:r>
        <w:rPr>
          <w:noProof/>
          <w:lang w:val="ru-RU" w:eastAsia="ru-RU"/>
        </w:rPr>
        <w:drawing>
          <wp:inline distT="0" distB="0" distL="0" distR="0" wp14:anchorId="367DA9BE" wp14:editId="0DE5A030">
            <wp:extent cx="6120765" cy="647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35" w:rsidRDefault="00F12F14">
      <w:r>
        <w:rPr>
          <w:noProof/>
          <w:lang w:val="ru-RU" w:eastAsia="ru-RU"/>
        </w:rPr>
        <w:lastRenderedPageBreak/>
        <w:drawing>
          <wp:inline distT="0" distB="0" distL="0" distR="0" wp14:anchorId="5C5E5D81" wp14:editId="7E4CF2EC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F14">
        <w:rPr>
          <w:noProof/>
          <w:lang w:eastAsia="uk-UA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55328C1" wp14:editId="41E4A1A9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2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234"/>
    <w:rsid w:val="001D0CF9"/>
    <w:rsid w:val="005F4235"/>
    <w:rsid w:val="007E2C05"/>
    <w:rsid w:val="008A2B03"/>
    <w:rsid w:val="00926234"/>
    <w:rsid w:val="00954803"/>
    <w:rsid w:val="00A534E3"/>
    <w:rsid w:val="00F1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ДВНЗ</cp:lastModifiedBy>
  <cp:revision>2</cp:revision>
  <dcterms:created xsi:type="dcterms:W3CDTF">2020-12-24T12:57:00Z</dcterms:created>
  <dcterms:modified xsi:type="dcterms:W3CDTF">2020-12-24T12:57:00Z</dcterms:modified>
</cp:coreProperties>
</file>